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37E0A" w14:textId="77777777" w:rsidR="00395708" w:rsidRPr="00A513F8" w:rsidRDefault="00395708">
      <w:pPr>
        <w:rPr>
          <w:b/>
          <w:u w:val="single"/>
        </w:rPr>
      </w:pPr>
      <w:r w:rsidRPr="00A513F8">
        <w:rPr>
          <w:b/>
          <w:u w:val="single"/>
        </w:rPr>
        <w:t>INLAND EMPIRE BREASTFEEDING COALITION:</w:t>
      </w:r>
    </w:p>
    <w:p w14:paraId="3D970506" w14:textId="77777777" w:rsidR="00210BC7" w:rsidRPr="00A513F8" w:rsidRDefault="00395708">
      <w:pPr>
        <w:rPr>
          <w:b/>
        </w:rPr>
      </w:pPr>
      <w:r w:rsidRPr="00A513F8">
        <w:rPr>
          <w:b/>
        </w:rPr>
        <w:t xml:space="preserve">IBCLC and SLP </w:t>
      </w:r>
      <w:r w:rsidR="001E54B5" w:rsidRPr="00A513F8">
        <w:rPr>
          <w:b/>
        </w:rPr>
        <w:t>Presentation Outline</w:t>
      </w:r>
    </w:p>
    <w:p w14:paraId="65A88447" w14:textId="77777777" w:rsidR="001E54B5" w:rsidRDefault="001E54B5"/>
    <w:p w14:paraId="0CE7947A" w14:textId="77777777" w:rsidR="001E54B5" w:rsidRDefault="001E54B5">
      <w:r>
        <w:t>Introduction:</w:t>
      </w:r>
    </w:p>
    <w:p w14:paraId="2B37C963" w14:textId="77777777" w:rsidR="001E54B5" w:rsidRDefault="001E54B5"/>
    <w:p w14:paraId="1635B63B" w14:textId="77777777" w:rsidR="001E54B5" w:rsidRDefault="001E54B5" w:rsidP="00B065F7">
      <w:pPr>
        <w:ind w:left="720"/>
      </w:pPr>
      <w:r>
        <w:t xml:space="preserve">What is a Speech Language </w:t>
      </w:r>
      <w:proofErr w:type="gramStart"/>
      <w:r>
        <w:t>Pathologist</w:t>
      </w:r>
      <w:proofErr w:type="gramEnd"/>
    </w:p>
    <w:p w14:paraId="259CB20D" w14:textId="77777777" w:rsidR="001E54B5" w:rsidRDefault="001E54B5" w:rsidP="00B065F7">
      <w:pPr>
        <w:ind w:left="720"/>
      </w:pPr>
      <w:r>
        <w:t>Definition</w:t>
      </w:r>
    </w:p>
    <w:p w14:paraId="0767748B" w14:textId="77777777" w:rsidR="001E54B5" w:rsidRDefault="001E54B5" w:rsidP="00B065F7">
      <w:pPr>
        <w:ind w:left="720"/>
      </w:pPr>
      <w:r>
        <w:t>Scope of Practice</w:t>
      </w:r>
    </w:p>
    <w:p w14:paraId="26EEA77A" w14:textId="77777777" w:rsidR="001E54B5" w:rsidRDefault="001E54B5" w:rsidP="00B065F7">
      <w:pPr>
        <w:ind w:left="720"/>
      </w:pPr>
      <w:r>
        <w:t>Diagnosis, Evaluation, Service, and Management capabilities</w:t>
      </w:r>
    </w:p>
    <w:p w14:paraId="2C9BC8E4" w14:textId="77777777" w:rsidR="001E54B5" w:rsidRDefault="001E54B5"/>
    <w:p w14:paraId="6F7696EF" w14:textId="77777777" w:rsidR="001E54B5" w:rsidRDefault="001E54B5">
      <w:r>
        <w:t>Role of the SLP in Early Child and Infant development: 0-5</w:t>
      </w:r>
    </w:p>
    <w:p w14:paraId="3389534C" w14:textId="77777777" w:rsidR="001E54B5" w:rsidRDefault="001E54B5" w:rsidP="00B065F7">
      <w:pPr>
        <w:ind w:firstLine="720"/>
      </w:pPr>
      <w:r>
        <w:t>SLP: NICU vs. Outpatient</w:t>
      </w:r>
    </w:p>
    <w:p w14:paraId="364D69D8" w14:textId="77777777" w:rsidR="001E54B5" w:rsidRDefault="001E54B5" w:rsidP="00B065F7">
      <w:pPr>
        <w:ind w:firstLine="720"/>
      </w:pPr>
      <w:r>
        <w:t xml:space="preserve">Differences between OT and SLP function with evaluating feeding concerns </w:t>
      </w:r>
    </w:p>
    <w:p w14:paraId="52E25823" w14:textId="77777777" w:rsidR="001E54B5" w:rsidRDefault="001E54B5"/>
    <w:p w14:paraId="505C1A4B" w14:textId="77777777" w:rsidR="00B065F7" w:rsidRDefault="00B065F7">
      <w:r>
        <w:t>When to refer</w:t>
      </w:r>
    </w:p>
    <w:p w14:paraId="78699871" w14:textId="77777777" w:rsidR="001E54B5" w:rsidRDefault="001E54B5" w:rsidP="00B065F7">
      <w:pPr>
        <w:ind w:left="720"/>
      </w:pPr>
      <w:r>
        <w:t>Mutual areas of concern for SLP and IBCLC:</w:t>
      </w:r>
    </w:p>
    <w:p w14:paraId="060A2828" w14:textId="77777777" w:rsidR="001E54B5" w:rsidRDefault="001E54B5" w:rsidP="00B065F7">
      <w:pPr>
        <w:ind w:left="720"/>
      </w:pPr>
      <w:proofErr w:type="spellStart"/>
      <w:r>
        <w:t>Dyshpagia</w:t>
      </w:r>
      <w:proofErr w:type="spellEnd"/>
      <w:r>
        <w:t xml:space="preserve"> </w:t>
      </w:r>
    </w:p>
    <w:p w14:paraId="4EB338CF" w14:textId="77777777" w:rsidR="001E54B5" w:rsidRDefault="001E54B5" w:rsidP="00B065F7">
      <w:pPr>
        <w:ind w:left="720"/>
      </w:pPr>
      <w:r>
        <w:t>Lingual and Labial Frenulum (Upper lip tie, Anterior Tongue Tie and Posterior Tongue tie)</w:t>
      </w:r>
    </w:p>
    <w:p w14:paraId="4C973278" w14:textId="77777777" w:rsidR="001E54B5" w:rsidRDefault="001E54B5" w:rsidP="00B065F7">
      <w:pPr>
        <w:ind w:left="720"/>
      </w:pPr>
      <w:proofErr w:type="spellStart"/>
      <w:r>
        <w:t>Hazelbaker</w:t>
      </w:r>
      <w:proofErr w:type="spellEnd"/>
      <w:r>
        <w:t xml:space="preserve"> Assessment </w:t>
      </w:r>
    </w:p>
    <w:p w14:paraId="5F77F431" w14:textId="77777777" w:rsidR="001E54B5" w:rsidRDefault="001E54B5"/>
    <w:p w14:paraId="17DFEA66" w14:textId="77777777" w:rsidR="00B065F7" w:rsidRDefault="001E54B5">
      <w:r>
        <w:t xml:space="preserve">Expertise of SLP’s </w:t>
      </w:r>
    </w:p>
    <w:p w14:paraId="0430026E" w14:textId="77777777" w:rsidR="001E54B5" w:rsidRDefault="00B065F7" w:rsidP="00B065F7">
      <w:pPr>
        <w:ind w:firstLine="720"/>
      </w:pPr>
      <w:r>
        <w:t>{R</w:t>
      </w:r>
      <w:r w:rsidR="001E54B5">
        <w:t>ecognizing and treating unusual patterns of development due to various pre-existing, acute, or chronic conditions: b</w:t>
      </w:r>
      <w:r>
        <w:t>oth the symptoms and the causes}</w:t>
      </w:r>
    </w:p>
    <w:p w14:paraId="40D9F25A" w14:textId="77777777" w:rsidR="00B065F7" w:rsidRDefault="00B065F7" w:rsidP="00B065F7">
      <w:pPr>
        <w:ind w:firstLine="720"/>
      </w:pPr>
    </w:p>
    <w:p w14:paraId="04334FF9" w14:textId="77777777" w:rsidR="00B065F7" w:rsidRDefault="001E54B5">
      <w:r>
        <w:t>Expertise</w:t>
      </w:r>
      <w:r w:rsidR="00B065F7">
        <w:t xml:space="preserve"> of IBCLC’s in helping SLP’s </w:t>
      </w:r>
    </w:p>
    <w:p w14:paraId="3F8FBECD" w14:textId="77777777" w:rsidR="001E54B5" w:rsidRDefault="00B065F7" w:rsidP="00B065F7">
      <w:pPr>
        <w:ind w:firstLine="720"/>
      </w:pPr>
      <w:r>
        <w:t>{R</w:t>
      </w:r>
      <w:r w:rsidR="001E54B5">
        <w:t>ecognizing signs of inadequate intake, normal breastfe</w:t>
      </w:r>
      <w:r w:rsidR="00B51F4F">
        <w:t>eding patterns versus deviations, risk of low or issues with breastfeeding supply, stabilizing and maintaining supply for the mother, finding alternative methods of feeding that support breastfeeding skills during short or long term assessment, evaluation, or treatment for conc</w:t>
      </w:r>
      <w:r>
        <w:t>urrent or subsequent conditions}</w:t>
      </w:r>
      <w:r w:rsidR="00B51F4F">
        <w:t xml:space="preserve"> </w:t>
      </w:r>
    </w:p>
    <w:p w14:paraId="089792EC" w14:textId="77777777" w:rsidR="001E54B5" w:rsidRDefault="001E54B5"/>
    <w:p w14:paraId="39EC100C" w14:textId="77777777" w:rsidR="001E54B5" w:rsidRPr="00395708" w:rsidRDefault="001E54B5">
      <w:pPr>
        <w:rPr>
          <w:i/>
          <w:color w:val="365F91" w:themeColor="accent1" w:themeShade="BF"/>
        </w:rPr>
      </w:pPr>
      <w:r w:rsidRPr="00395708">
        <w:rPr>
          <w:i/>
          <w:color w:val="365F91" w:themeColor="accent1" w:themeShade="BF"/>
        </w:rPr>
        <w:t>Symbiotic Practices of IBCLC’s and SLP’s</w:t>
      </w:r>
    </w:p>
    <w:p w14:paraId="30306B8F" w14:textId="77777777" w:rsidR="00B065F7" w:rsidRPr="00395708" w:rsidRDefault="00B065F7">
      <w:pPr>
        <w:rPr>
          <w:i/>
          <w:color w:val="365F91" w:themeColor="accent1" w:themeShade="BF"/>
        </w:rPr>
      </w:pPr>
      <w:r w:rsidRPr="00395708">
        <w:rPr>
          <w:i/>
          <w:color w:val="365F91" w:themeColor="accent1" w:themeShade="BF"/>
        </w:rPr>
        <w:tab/>
        <w:t xml:space="preserve">Complimentary </w:t>
      </w:r>
      <w:proofErr w:type="spellStart"/>
      <w:r w:rsidRPr="00395708">
        <w:rPr>
          <w:i/>
          <w:color w:val="365F91" w:themeColor="accent1" w:themeShade="BF"/>
        </w:rPr>
        <w:t>assesments</w:t>
      </w:r>
      <w:proofErr w:type="spellEnd"/>
      <w:r w:rsidRPr="00395708">
        <w:rPr>
          <w:i/>
          <w:color w:val="365F91" w:themeColor="accent1" w:themeShade="BF"/>
        </w:rPr>
        <w:t>, evaluations and treatments</w:t>
      </w:r>
    </w:p>
    <w:p w14:paraId="4C9B2690" w14:textId="77777777" w:rsidR="00B065F7" w:rsidRPr="00395708" w:rsidRDefault="00B065F7">
      <w:pPr>
        <w:rPr>
          <w:i/>
          <w:color w:val="365F91" w:themeColor="accent1" w:themeShade="BF"/>
        </w:rPr>
      </w:pPr>
      <w:r w:rsidRPr="00395708">
        <w:rPr>
          <w:i/>
          <w:color w:val="365F91" w:themeColor="accent1" w:themeShade="BF"/>
        </w:rPr>
        <w:tab/>
      </w:r>
      <w:r w:rsidRPr="00395708">
        <w:rPr>
          <w:i/>
          <w:color w:val="365F91" w:themeColor="accent1" w:themeShade="BF"/>
        </w:rPr>
        <w:tab/>
        <w:t>Use of various feeding apparatus</w:t>
      </w:r>
    </w:p>
    <w:p w14:paraId="77234571" w14:textId="77777777" w:rsidR="00B065F7" w:rsidRPr="00395708" w:rsidRDefault="00B065F7">
      <w:pPr>
        <w:rPr>
          <w:i/>
          <w:color w:val="365F91" w:themeColor="accent1" w:themeShade="BF"/>
        </w:rPr>
      </w:pPr>
      <w:r w:rsidRPr="00395708">
        <w:rPr>
          <w:i/>
          <w:color w:val="365F91" w:themeColor="accent1" w:themeShade="BF"/>
        </w:rPr>
        <w:tab/>
      </w:r>
      <w:r w:rsidRPr="00395708">
        <w:rPr>
          <w:i/>
          <w:color w:val="365F91" w:themeColor="accent1" w:themeShade="BF"/>
        </w:rPr>
        <w:tab/>
      </w:r>
      <w:r w:rsidRPr="00395708">
        <w:rPr>
          <w:i/>
          <w:color w:val="365F91" w:themeColor="accent1" w:themeShade="BF"/>
        </w:rPr>
        <w:tab/>
      </w:r>
      <w:proofErr w:type="spellStart"/>
      <w:r w:rsidRPr="00395708">
        <w:rPr>
          <w:i/>
          <w:color w:val="365F91" w:themeColor="accent1" w:themeShade="BF"/>
        </w:rPr>
        <w:t>Haberman</w:t>
      </w:r>
      <w:proofErr w:type="spellEnd"/>
      <w:r w:rsidRPr="00395708">
        <w:rPr>
          <w:i/>
          <w:color w:val="365F91" w:themeColor="accent1" w:themeShade="BF"/>
        </w:rPr>
        <w:t xml:space="preserve"> Feeding Devices</w:t>
      </w:r>
    </w:p>
    <w:p w14:paraId="1F2BE5CE" w14:textId="77777777" w:rsidR="00B065F7" w:rsidRPr="00395708" w:rsidRDefault="00B065F7">
      <w:pPr>
        <w:rPr>
          <w:i/>
          <w:color w:val="365F91" w:themeColor="accent1" w:themeShade="BF"/>
        </w:rPr>
      </w:pPr>
      <w:r w:rsidRPr="00395708">
        <w:rPr>
          <w:i/>
          <w:color w:val="365F91" w:themeColor="accent1" w:themeShade="BF"/>
        </w:rPr>
        <w:tab/>
      </w:r>
      <w:r w:rsidRPr="00395708">
        <w:rPr>
          <w:i/>
          <w:color w:val="365F91" w:themeColor="accent1" w:themeShade="BF"/>
        </w:rPr>
        <w:tab/>
      </w:r>
      <w:r w:rsidRPr="00395708">
        <w:rPr>
          <w:i/>
          <w:color w:val="365F91" w:themeColor="accent1" w:themeShade="BF"/>
        </w:rPr>
        <w:tab/>
      </w:r>
      <w:r w:rsidR="00395708" w:rsidRPr="00395708">
        <w:rPr>
          <w:i/>
          <w:color w:val="365F91" w:themeColor="accent1" w:themeShade="BF"/>
        </w:rPr>
        <w:t>Syringe or Tube finger feeding</w:t>
      </w:r>
    </w:p>
    <w:p w14:paraId="721BDD16" w14:textId="77777777" w:rsidR="00395708" w:rsidRPr="00395708" w:rsidRDefault="00395708">
      <w:pPr>
        <w:rPr>
          <w:i/>
          <w:color w:val="365F91" w:themeColor="accent1" w:themeShade="BF"/>
        </w:rPr>
      </w:pPr>
      <w:r w:rsidRPr="00395708">
        <w:rPr>
          <w:i/>
          <w:color w:val="365F91" w:themeColor="accent1" w:themeShade="BF"/>
        </w:rPr>
        <w:tab/>
      </w:r>
      <w:r w:rsidRPr="00395708">
        <w:rPr>
          <w:i/>
          <w:color w:val="365F91" w:themeColor="accent1" w:themeShade="BF"/>
        </w:rPr>
        <w:tab/>
      </w:r>
      <w:r w:rsidRPr="00395708">
        <w:rPr>
          <w:i/>
          <w:color w:val="365F91" w:themeColor="accent1" w:themeShade="BF"/>
        </w:rPr>
        <w:tab/>
        <w:t xml:space="preserve">Efficacy and best use of practice for nipple shields </w:t>
      </w:r>
    </w:p>
    <w:p w14:paraId="31FD793F" w14:textId="77777777" w:rsidR="001E54B5" w:rsidRPr="00395708" w:rsidRDefault="00395708">
      <w:pPr>
        <w:rPr>
          <w:i/>
          <w:color w:val="365F91" w:themeColor="accent1" w:themeShade="BF"/>
        </w:rPr>
      </w:pPr>
      <w:r w:rsidRPr="00395708">
        <w:rPr>
          <w:i/>
          <w:color w:val="365F91" w:themeColor="accent1" w:themeShade="BF"/>
        </w:rPr>
        <w:tab/>
      </w:r>
      <w:r w:rsidRPr="00395708">
        <w:rPr>
          <w:i/>
          <w:color w:val="365F91" w:themeColor="accent1" w:themeShade="BF"/>
        </w:rPr>
        <w:tab/>
      </w:r>
      <w:r w:rsidRPr="00395708">
        <w:rPr>
          <w:i/>
          <w:color w:val="365F91" w:themeColor="accent1" w:themeShade="BF"/>
        </w:rPr>
        <w:tab/>
      </w:r>
    </w:p>
    <w:p w14:paraId="64214139" w14:textId="77777777" w:rsidR="001E54B5" w:rsidRPr="00395708" w:rsidRDefault="001E54B5">
      <w:pPr>
        <w:rPr>
          <w:i/>
          <w:color w:val="365F91" w:themeColor="accent1" w:themeShade="BF"/>
        </w:rPr>
      </w:pPr>
      <w:r w:rsidRPr="00395708">
        <w:rPr>
          <w:i/>
          <w:color w:val="365F91" w:themeColor="accent1" w:themeShade="BF"/>
        </w:rPr>
        <w:t>What needs to be done for IBCLC’s and SLP’s to work well together</w:t>
      </w:r>
    </w:p>
    <w:p w14:paraId="6AD011A7" w14:textId="77777777" w:rsidR="00395708" w:rsidRPr="00395708" w:rsidRDefault="00395708">
      <w:pPr>
        <w:rPr>
          <w:i/>
          <w:color w:val="365F91" w:themeColor="accent1" w:themeShade="BF"/>
        </w:rPr>
      </w:pPr>
      <w:r w:rsidRPr="00395708">
        <w:rPr>
          <w:i/>
          <w:color w:val="365F91" w:themeColor="accent1" w:themeShade="BF"/>
        </w:rPr>
        <w:tab/>
        <w:t>Collaborative Treatment Practices:</w:t>
      </w:r>
    </w:p>
    <w:p w14:paraId="4B422DBA" w14:textId="77777777" w:rsidR="00395708" w:rsidRPr="00395708" w:rsidRDefault="00395708">
      <w:pPr>
        <w:rPr>
          <w:i/>
          <w:color w:val="365F91" w:themeColor="accent1" w:themeShade="BF"/>
        </w:rPr>
      </w:pPr>
      <w:r w:rsidRPr="00395708">
        <w:rPr>
          <w:i/>
          <w:color w:val="365F91" w:themeColor="accent1" w:themeShade="BF"/>
        </w:rPr>
        <w:tab/>
      </w:r>
      <w:r w:rsidRPr="00395708">
        <w:rPr>
          <w:i/>
          <w:color w:val="365F91" w:themeColor="accent1" w:themeShade="BF"/>
        </w:rPr>
        <w:tab/>
        <w:t xml:space="preserve">Baby Friendly Hospital </w:t>
      </w:r>
      <w:proofErr w:type="spellStart"/>
      <w:r w:rsidRPr="00395708">
        <w:rPr>
          <w:i/>
          <w:color w:val="365F91" w:themeColor="accent1" w:themeShade="BF"/>
        </w:rPr>
        <w:t>Intiative</w:t>
      </w:r>
      <w:proofErr w:type="spellEnd"/>
      <w:r w:rsidRPr="00395708">
        <w:rPr>
          <w:i/>
          <w:color w:val="365F91" w:themeColor="accent1" w:themeShade="BF"/>
        </w:rPr>
        <w:br/>
      </w:r>
      <w:r w:rsidRPr="00395708">
        <w:rPr>
          <w:i/>
          <w:color w:val="365F91" w:themeColor="accent1" w:themeShade="BF"/>
        </w:rPr>
        <w:tab/>
      </w:r>
      <w:r w:rsidRPr="00395708">
        <w:rPr>
          <w:i/>
          <w:color w:val="365F91" w:themeColor="accent1" w:themeShade="BF"/>
        </w:rPr>
        <w:tab/>
      </w:r>
      <w:r w:rsidRPr="00395708">
        <w:rPr>
          <w:i/>
          <w:color w:val="365F91" w:themeColor="accent1" w:themeShade="BF"/>
        </w:rPr>
        <w:tab/>
        <w:t>Ongoing education for SLP’s and IBCLC’s</w:t>
      </w:r>
    </w:p>
    <w:p w14:paraId="44E10E5D" w14:textId="77777777" w:rsidR="00395708" w:rsidRPr="00395708" w:rsidRDefault="00395708">
      <w:pPr>
        <w:rPr>
          <w:i/>
          <w:color w:val="365F91" w:themeColor="accent1" w:themeShade="BF"/>
        </w:rPr>
      </w:pPr>
      <w:r w:rsidRPr="00395708">
        <w:rPr>
          <w:i/>
          <w:color w:val="365F91" w:themeColor="accent1" w:themeShade="BF"/>
        </w:rPr>
        <w:tab/>
      </w:r>
      <w:r w:rsidRPr="00395708">
        <w:rPr>
          <w:i/>
          <w:color w:val="365F91" w:themeColor="accent1" w:themeShade="BF"/>
        </w:rPr>
        <w:tab/>
      </w:r>
      <w:r w:rsidRPr="00395708">
        <w:rPr>
          <w:i/>
          <w:color w:val="365F91" w:themeColor="accent1" w:themeShade="BF"/>
        </w:rPr>
        <w:tab/>
        <w:t>Breastfeeding Taskforce representation</w:t>
      </w:r>
    </w:p>
    <w:p w14:paraId="08F0DECE" w14:textId="77777777" w:rsidR="00395708" w:rsidRPr="00395708" w:rsidRDefault="00395708">
      <w:pPr>
        <w:rPr>
          <w:i/>
          <w:color w:val="365F91" w:themeColor="accent1" w:themeShade="BF"/>
        </w:rPr>
      </w:pPr>
      <w:r w:rsidRPr="00395708">
        <w:rPr>
          <w:i/>
          <w:color w:val="365F91" w:themeColor="accent1" w:themeShade="BF"/>
        </w:rPr>
        <w:tab/>
      </w:r>
      <w:r w:rsidRPr="00395708">
        <w:rPr>
          <w:i/>
          <w:color w:val="365F91" w:themeColor="accent1" w:themeShade="BF"/>
        </w:rPr>
        <w:tab/>
        <w:t>Guidelines for collaborating</w:t>
      </w:r>
    </w:p>
    <w:p w14:paraId="1BA03039" w14:textId="77777777" w:rsidR="00395708" w:rsidRPr="00395708" w:rsidRDefault="00395708">
      <w:pPr>
        <w:rPr>
          <w:i/>
          <w:color w:val="365F91" w:themeColor="accent1" w:themeShade="BF"/>
        </w:rPr>
      </w:pPr>
      <w:r w:rsidRPr="00395708">
        <w:rPr>
          <w:i/>
          <w:color w:val="365F91" w:themeColor="accent1" w:themeShade="BF"/>
        </w:rPr>
        <w:lastRenderedPageBreak/>
        <w:tab/>
      </w:r>
      <w:r w:rsidRPr="00395708">
        <w:rPr>
          <w:i/>
          <w:color w:val="365F91" w:themeColor="accent1" w:themeShade="BF"/>
        </w:rPr>
        <w:tab/>
      </w:r>
      <w:r w:rsidRPr="00395708">
        <w:rPr>
          <w:i/>
          <w:color w:val="365F91" w:themeColor="accent1" w:themeShade="BF"/>
        </w:rPr>
        <w:tab/>
        <w:t xml:space="preserve">Supporting SLP therapy goals while </w:t>
      </w:r>
      <w:proofErr w:type="spellStart"/>
      <w:r w:rsidRPr="00395708">
        <w:rPr>
          <w:i/>
          <w:color w:val="365F91" w:themeColor="accent1" w:themeShade="BF"/>
        </w:rPr>
        <w:t>mainting</w:t>
      </w:r>
      <w:proofErr w:type="spellEnd"/>
      <w:r w:rsidRPr="00395708">
        <w:rPr>
          <w:i/>
          <w:color w:val="365F91" w:themeColor="accent1" w:themeShade="BF"/>
        </w:rPr>
        <w:t xml:space="preserve"> breastfeeding relationship/</w:t>
      </w:r>
      <w:proofErr w:type="spellStart"/>
      <w:r w:rsidRPr="00395708">
        <w:rPr>
          <w:i/>
          <w:color w:val="365F91" w:themeColor="accent1" w:themeShade="BF"/>
        </w:rPr>
        <w:t>mainting</w:t>
      </w:r>
      <w:proofErr w:type="spellEnd"/>
      <w:r w:rsidRPr="00395708">
        <w:rPr>
          <w:i/>
          <w:color w:val="365F91" w:themeColor="accent1" w:themeShade="BF"/>
        </w:rPr>
        <w:t xml:space="preserve"> healthy </w:t>
      </w:r>
      <w:proofErr w:type="spellStart"/>
      <w:r w:rsidRPr="00395708">
        <w:rPr>
          <w:i/>
          <w:color w:val="365F91" w:themeColor="accent1" w:themeShade="BF"/>
        </w:rPr>
        <w:t>breastmilk</w:t>
      </w:r>
      <w:proofErr w:type="spellEnd"/>
      <w:r w:rsidRPr="00395708">
        <w:rPr>
          <w:i/>
          <w:color w:val="365F91" w:themeColor="accent1" w:themeShade="BF"/>
        </w:rPr>
        <w:t xml:space="preserve"> supply in the mother</w:t>
      </w:r>
    </w:p>
    <w:p w14:paraId="6B66B4B3" w14:textId="77777777" w:rsidR="00395708" w:rsidRPr="00395708" w:rsidRDefault="00395708">
      <w:pPr>
        <w:rPr>
          <w:i/>
          <w:color w:val="365F91" w:themeColor="accent1" w:themeShade="BF"/>
        </w:rPr>
      </w:pPr>
      <w:r w:rsidRPr="00395708">
        <w:rPr>
          <w:i/>
          <w:color w:val="365F91" w:themeColor="accent1" w:themeShade="BF"/>
        </w:rPr>
        <w:t>Using Therapies that support breastfeeding long-term</w:t>
      </w:r>
    </w:p>
    <w:p w14:paraId="5E2F277E" w14:textId="77777777" w:rsidR="00B51F4F" w:rsidRPr="00395708" w:rsidRDefault="00B51F4F">
      <w:pPr>
        <w:rPr>
          <w:i/>
          <w:color w:val="365F91" w:themeColor="accent1" w:themeShade="BF"/>
        </w:rPr>
      </w:pPr>
    </w:p>
    <w:p w14:paraId="520AFF57" w14:textId="77777777" w:rsidR="00395708" w:rsidRPr="00395708" w:rsidRDefault="00B51F4F">
      <w:pPr>
        <w:rPr>
          <w:i/>
          <w:color w:val="365F91" w:themeColor="accent1" w:themeShade="BF"/>
        </w:rPr>
      </w:pPr>
      <w:r w:rsidRPr="00395708">
        <w:rPr>
          <w:i/>
          <w:color w:val="365F91" w:themeColor="accent1" w:themeShade="BF"/>
        </w:rPr>
        <w:t>Inspiration: Long Term br</w:t>
      </w:r>
      <w:r w:rsidR="00395708" w:rsidRPr="00395708">
        <w:rPr>
          <w:i/>
          <w:color w:val="365F91" w:themeColor="accent1" w:themeShade="BF"/>
        </w:rPr>
        <w:t>eastfeeding effects on Language-RESEARCH!</w:t>
      </w:r>
    </w:p>
    <w:p w14:paraId="0AF27C08" w14:textId="77777777" w:rsidR="00395708" w:rsidRPr="00395708" w:rsidRDefault="00395708" w:rsidP="00395708">
      <w:pPr>
        <w:ind w:left="720"/>
        <w:rPr>
          <w:i/>
          <w:color w:val="365F91" w:themeColor="accent1" w:themeShade="BF"/>
        </w:rPr>
      </w:pPr>
      <w:r w:rsidRPr="00395708">
        <w:rPr>
          <w:i/>
          <w:color w:val="365F91" w:themeColor="accent1" w:themeShade="BF"/>
        </w:rPr>
        <w:t>Breastfeeding and Stuttering</w:t>
      </w:r>
    </w:p>
    <w:p w14:paraId="138D0711" w14:textId="77777777" w:rsidR="00395708" w:rsidRPr="00395708" w:rsidRDefault="00395708" w:rsidP="00395708">
      <w:pPr>
        <w:ind w:left="720"/>
        <w:rPr>
          <w:i/>
          <w:color w:val="365F91" w:themeColor="accent1" w:themeShade="BF"/>
        </w:rPr>
      </w:pPr>
      <w:r w:rsidRPr="00395708">
        <w:rPr>
          <w:i/>
          <w:color w:val="365F91" w:themeColor="accent1" w:themeShade="BF"/>
        </w:rPr>
        <w:t>Breastfeeding and early language acquisition and comprehension in early childhood</w:t>
      </w:r>
    </w:p>
    <w:p w14:paraId="2454C795" w14:textId="77777777" w:rsidR="00395708" w:rsidRDefault="00395708" w:rsidP="00395708">
      <w:pPr>
        <w:ind w:left="720"/>
        <w:rPr>
          <w:i/>
          <w:color w:val="365F91" w:themeColor="accent1" w:themeShade="BF"/>
        </w:rPr>
      </w:pPr>
      <w:r w:rsidRPr="00395708">
        <w:rPr>
          <w:i/>
          <w:color w:val="365F91" w:themeColor="accent1" w:themeShade="BF"/>
        </w:rPr>
        <w:t>Breastfeeding and</w:t>
      </w:r>
      <w:r>
        <w:t xml:space="preserve"> </w:t>
      </w:r>
      <w:r w:rsidRPr="00395708">
        <w:rPr>
          <w:i/>
          <w:color w:val="365F91" w:themeColor="accent1" w:themeShade="BF"/>
        </w:rPr>
        <w:t xml:space="preserve">long-term language ability and literacy in adolescence </w:t>
      </w:r>
    </w:p>
    <w:p w14:paraId="63795FA4" w14:textId="77777777" w:rsidR="00A513F8" w:rsidRDefault="00A513F8" w:rsidP="00A513F8">
      <w:pPr>
        <w:rPr>
          <w:color w:val="365F91" w:themeColor="accent1" w:themeShade="BF"/>
        </w:rPr>
      </w:pPr>
    </w:p>
    <w:p w14:paraId="4256FF7A" w14:textId="77777777" w:rsidR="00A513F8" w:rsidRDefault="00A513F8" w:rsidP="00A513F8">
      <w:pPr>
        <w:rPr>
          <w:color w:val="365F91" w:themeColor="accent1" w:themeShade="BF"/>
        </w:rPr>
      </w:pPr>
    </w:p>
    <w:p w14:paraId="1E93D08D" w14:textId="77777777" w:rsidR="00A513F8" w:rsidRDefault="00A513F8" w:rsidP="00A513F8">
      <w:pPr>
        <w:rPr>
          <w:b/>
          <w:color w:val="365F91" w:themeColor="accent1" w:themeShade="BF"/>
        </w:rPr>
      </w:pPr>
      <w:r w:rsidRPr="00A513F8">
        <w:rPr>
          <w:b/>
          <w:color w:val="365F91" w:themeColor="accent1" w:themeShade="BF"/>
        </w:rPr>
        <w:t>LITERARY REFERENCE SHORTLIST</w:t>
      </w:r>
    </w:p>
    <w:p w14:paraId="27B473E9" w14:textId="77777777" w:rsidR="00A513F8" w:rsidRDefault="00A513F8" w:rsidP="00A513F8">
      <w:pPr>
        <w:rPr>
          <w:b/>
          <w:color w:val="365F91" w:themeColor="accent1" w:themeShade="BF"/>
        </w:rPr>
      </w:pPr>
    </w:p>
    <w:p w14:paraId="50CF7E72" w14:textId="77777777" w:rsidR="00A513F8" w:rsidRDefault="00A513F8" w:rsidP="00A513F8">
      <w:pPr>
        <w:rPr>
          <w:b/>
          <w:color w:val="365F91" w:themeColor="accent1" w:themeShade="BF"/>
        </w:rPr>
      </w:pPr>
      <w:hyperlink r:id="rId5" w:history="1">
        <w:r w:rsidRPr="00BD7E5C">
          <w:rPr>
            <w:rStyle w:val="Hyperlink"/>
            <w:b/>
          </w:rPr>
          <w:t>http://www.asha.org/PRPSpecificTopic.aspx?folderid=8589934965&amp;section=Treatment</w:t>
        </w:r>
      </w:hyperlink>
    </w:p>
    <w:p w14:paraId="4332BC39" w14:textId="77777777" w:rsidR="00A513F8" w:rsidRDefault="00A513F8" w:rsidP="00A513F8">
      <w:pPr>
        <w:rPr>
          <w:b/>
          <w:color w:val="365F91" w:themeColor="accent1" w:themeShade="BF"/>
        </w:rPr>
      </w:pPr>
    </w:p>
    <w:p w14:paraId="0C6BA443" w14:textId="77777777" w:rsidR="00A513F8" w:rsidRDefault="00A513F8" w:rsidP="00A513F8">
      <w:pPr>
        <w:rPr>
          <w:b/>
          <w:color w:val="365F91" w:themeColor="accent1" w:themeShade="BF"/>
        </w:rPr>
      </w:pPr>
      <w:hyperlink r:id="rId6" w:history="1">
        <w:r w:rsidRPr="00BD7E5C">
          <w:rPr>
            <w:rStyle w:val="Hyperlink"/>
            <w:b/>
          </w:rPr>
          <w:t>http://www.asha.org/policy/KS2004-00080/</w:t>
        </w:r>
      </w:hyperlink>
    </w:p>
    <w:p w14:paraId="188951BE" w14:textId="77777777" w:rsidR="00A513F8" w:rsidRDefault="00A513F8" w:rsidP="00A513F8">
      <w:pPr>
        <w:rPr>
          <w:b/>
          <w:color w:val="365F91" w:themeColor="accent1" w:themeShade="BF"/>
        </w:rPr>
      </w:pPr>
    </w:p>
    <w:p w14:paraId="6711B0BA" w14:textId="77777777" w:rsidR="00A513F8" w:rsidRDefault="00A513F8" w:rsidP="00A513F8">
      <w:pPr>
        <w:rPr>
          <w:b/>
          <w:color w:val="365F91" w:themeColor="accent1" w:themeShade="BF"/>
        </w:rPr>
      </w:pPr>
      <w:hyperlink r:id="rId7" w:history="1">
        <w:r w:rsidRPr="00BD7E5C">
          <w:rPr>
            <w:rStyle w:val="Hyperlink"/>
            <w:b/>
          </w:rPr>
          <w:t>http://kellymom.com/health/growth/speech-development/</w:t>
        </w:r>
      </w:hyperlink>
    </w:p>
    <w:p w14:paraId="2CB5AD15" w14:textId="77777777" w:rsidR="00A513F8" w:rsidRDefault="00A513F8" w:rsidP="00A513F8">
      <w:pPr>
        <w:rPr>
          <w:b/>
          <w:color w:val="365F91" w:themeColor="accent1" w:themeShade="BF"/>
        </w:rPr>
      </w:pPr>
    </w:p>
    <w:p w14:paraId="50BDCC7B" w14:textId="77777777" w:rsidR="00A513F8" w:rsidRDefault="00A513F8" w:rsidP="00A513F8">
      <w:pPr>
        <w:rPr>
          <w:b/>
          <w:color w:val="365F91" w:themeColor="accent1" w:themeShade="BF"/>
        </w:rPr>
      </w:pPr>
      <w:hyperlink r:id="rId8" w:history="1">
        <w:r w:rsidRPr="00BD7E5C">
          <w:rPr>
            <w:rStyle w:val="Hyperlink"/>
            <w:b/>
          </w:rPr>
          <w:t>http://neonataltherapists.com/faq</w:t>
        </w:r>
      </w:hyperlink>
    </w:p>
    <w:p w14:paraId="1C5A59F6" w14:textId="77777777" w:rsidR="00A513F8" w:rsidRDefault="00A513F8" w:rsidP="00A513F8">
      <w:pPr>
        <w:rPr>
          <w:b/>
          <w:color w:val="365F91" w:themeColor="accent1" w:themeShade="BF"/>
        </w:rPr>
      </w:pPr>
    </w:p>
    <w:p w14:paraId="5139EC96" w14:textId="77777777" w:rsidR="00A513F8" w:rsidRDefault="00A513F8" w:rsidP="00A513F8">
      <w:pPr>
        <w:rPr>
          <w:b/>
          <w:color w:val="365F91" w:themeColor="accent1" w:themeShade="BF"/>
        </w:rPr>
      </w:pPr>
      <w:hyperlink r:id="rId9" w:history="1">
        <w:r w:rsidRPr="00BD7E5C">
          <w:rPr>
            <w:rStyle w:val="Hyperlink"/>
            <w:b/>
          </w:rPr>
          <w:t>http://www.poshmums.com/breastfeeding/images/haberman-how.JPG</w:t>
        </w:r>
      </w:hyperlink>
    </w:p>
    <w:p w14:paraId="36361581" w14:textId="77777777" w:rsidR="00A513F8" w:rsidRDefault="00A513F8" w:rsidP="00A513F8">
      <w:pPr>
        <w:rPr>
          <w:b/>
          <w:color w:val="365F91" w:themeColor="accent1" w:themeShade="BF"/>
        </w:rPr>
      </w:pPr>
    </w:p>
    <w:p w14:paraId="53E3B5A0" w14:textId="77777777" w:rsidR="00A513F8" w:rsidRDefault="00A513F8" w:rsidP="00A513F8">
      <w:pPr>
        <w:rPr>
          <w:b/>
          <w:color w:val="365F91" w:themeColor="accent1" w:themeShade="BF"/>
        </w:rPr>
      </w:pPr>
      <w:hyperlink r:id="rId10" w:history="1">
        <w:r w:rsidRPr="00BD7E5C">
          <w:rPr>
            <w:rStyle w:val="Hyperlink"/>
            <w:b/>
          </w:rPr>
          <w:t>http://www.med.unc.edu/pediatrics/education/current-residents/rotation-information/newborn-nursery/hazelbaker_frenum.pdf</w:t>
        </w:r>
      </w:hyperlink>
    </w:p>
    <w:p w14:paraId="61BBAB11" w14:textId="77777777" w:rsidR="00A513F8" w:rsidRDefault="00A513F8" w:rsidP="00A513F8">
      <w:pPr>
        <w:rPr>
          <w:b/>
          <w:color w:val="365F91" w:themeColor="accent1" w:themeShade="BF"/>
        </w:rPr>
      </w:pPr>
    </w:p>
    <w:p w14:paraId="779E9340" w14:textId="77777777" w:rsidR="00A513F8" w:rsidRDefault="00A513F8" w:rsidP="00A513F8">
      <w:pPr>
        <w:rPr>
          <w:b/>
          <w:color w:val="365F91" w:themeColor="accent1" w:themeShade="BF"/>
        </w:rPr>
      </w:pPr>
      <w:r w:rsidRPr="00A513F8">
        <w:rPr>
          <w:b/>
          <w:color w:val="365F91" w:themeColor="accent1" w:themeShade="BF"/>
        </w:rPr>
        <w:t>http://newborns.stanford.edu/Breastfeeding/PMGs.html</w:t>
      </w:r>
      <w:bookmarkStart w:id="0" w:name="_GoBack"/>
      <w:bookmarkEnd w:id="0"/>
    </w:p>
    <w:p w14:paraId="1983E38E" w14:textId="77777777" w:rsidR="00A513F8" w:rsidRDefault="00A513F8" w:rsidP="00A513F8">
      <w:pPr>
        <w:rPr>
          <w:b/>
          <w:color w:val="365F91" w:themeColor="accent1" w:themeShade="BF"/>
        </w:rPr>
      </w:pPr>
    </w:p>
    <w:p w14:paraId="73BD883D" w14:textId="77777777" w:rsidR="00A513F8" w:rsidRDefault="00A513F8" w:rsidP="00A513F8">
      <w:pPr>
        <w:rPr>
          <w:b/>
          <w:color w:val="365F91" w:themeColor="accent1" w:themeShade="BF"/>
        </w:rPr>
      </w:pPr>
      <w:r>
        <w:rPr>
          <w:b/>
          <w:color w:val="365F91" w:themeColor="accent1" w:themeShade="BF"/>
        </w:rPr>
        <w:t>Research citations:</w:t>
      </w:r>
    </w:p>
    <w:p w14:paraId="49207B34" w14:textId="77777777" w:rsidR="00A513F8" w:rsidRDefault="00A513F8" w:rsidP="00A513F8">
      <w:pPr>
        <w:rPr>
          <w:b/>
          <w:color w:val="365F91" w:themeColor="accent1" w:themeShade="BF"/>
        </w:rPr>
      </w:pPr>
      <w:r>
        <w:rPr>
          <w:b/>
          <w:color w:val="365F91" w:themeColor="accent1" w:themeShade="BF"/>
        </w:rPr>
        <w:t>Swallowing dysfunction in infants and neonates:</w:t>
      </w:r>
    </w:p>
    <w:p w14:paraId="7E235B38" w14:textId="77777777" w:rsidR="00A513F8" w:rsidRDefault="00A513F8" w:rsidP="00A513F8">
      <w:pPr>
        <w:rPr>
          <w:b/>
          <w:color w:val="365F91" w:themeColor="accent1" w:themeShade="BF"/>
        </w:rPr>
      </w:pPr>
      <w:hyperlink r:id="rId11" w:history="1">
        <w:r w:rsidRPr="00BD7E5C">
          <w:rPr>
            <w:rStyle w:val="Hyperlink"/>
            <w:b/>
          </w:rPr>
          <w:t>http://www.ncbi.nlm.nih.gov/pubmed/11436889</w:t>
        </w:r>
      </w:hyperlink>
    </w:p>
    <w:p w14:paraId="2D6F71AD" w14:textId="77777777" w:rsidR="00A513F8" w:rsidRDefault="00A513F8" w:rsidP="00A513F8">
      <w:pPr>
        <w:rPr>
          <w:b/>
          <w:color w:val="365F91" w:themeColor="accent1" w:themeShade="BF"/>
        </w:rPr>
      </w:pPr>
    </w:p>
    <w:p w14:paraId="2768B6EB" w14:textId="77777777" w:rsidR="00A513F8" w:rsidRDefault="00A513F8" w:rsidP="00A513F8">
      <w:pPr>
        <w:rPr>
          <w:b/>
          <w:color w:val="365F91" w:themeColor="accent1" w:themeShade="BF"/>
        </w:rPr>
      </w:pPr>
      <w:r>
        <w:rPr>
          <w:b/>
          <w:color w:val="365F91" w:themeColor="accent1" w:themeShade="BF"/>
        </w:rPr>
        <w:t>Infant feeding and phonology</w:t>
      </w:r>
    </w:p>
    <w:p w14:paraId="773E0A44" w14:textId="77777777" w:rsidR="00A513F8" w:rsidRDefault="00A513F8" w:rsidP="00A513F8">
      <w:pPr>
        <w:rPr>
          <w:b/>
          <w:color w:val="365F91" w:themeColor="accent1" w:themeShade="BF"/>
        </w:rPr>
      </w:pPr>
      <w:hyperlink r:id="rId12" w:history="1">
        <w:r w:rsidRPr="00BD7E5C">
          <w:rPr>
            <w:rStyle w:val="Hyperlink"/>
            <w:b/>
          </w:rPr>
          <w:t>http://www.ncbi.nlm.nih.gov/pubmed/8300313</w:t>
        </w:r>
      </w:hyperlink>
    </w:p>
    <w:p w14:paraId="221CDC0D" w14:textId="77777777" w:rsidR="00A513F8" w:rsidRDefault="00A513F8" w:rsidP="00A513F8">
      <w:pPr>
        <w:rPr>
          <w:b/>
          <w:color w:val="365F91" w:themeColor="accent1" w:themeShade="BF"/>
        </w:rPr>
      </w:pPr>
    </w:p>
    <w:p w14:paraId="48329040" w14:textId="77777777" w:rsidR="00A513F8" w:rsidRDefault="00A513F8" w:rsidP="00A513F8">
      <w:pPr>
        <w:rPr>
          <w:b/>
          <w:color w:val="365F91" w:themeColor="accent1" w:themeShade="BF"/>
        </w:rPr>
      </w:pPr>
      <w:r>
        <w:rPr>
          <w:b/>
          <w:color w:val="365F91" w:themeColor="accent1" w:themeShade="BF"/>
        </w:rPr>
        <w:t>Breastfeeding protectant against stuttering</w:t>
      </w:r>
    </w:p>
    <w:p w14:paraId="56D4C390" w14:textId="77777777" w:rsidR="00A513F8" w:rsidRDefault="00A513F8" w:rsidP="00A513F8">
      <w:pPr>
        <w:rPr>
          <w:b/>
          <w:color w:val="365F91" w:themeColor="accent1" w:themeShade="BF"/>
        </w:rPr>
      </w:pPr>
      <w:hyperlink r:id="rId13" w:history="1">
        <w:r w:rsidRPr="00BD7E5C">
          <w:rPr>
            <w:rStyle w:val="Hyperlink"/>
            <w:b/>
          </w:rPr>
          <w:t>https://www.sciencedaily.com/releases/2013/08/130805131015.htm</w:t>
        </w:r>
      </w:hyperlink>
    </w:p>
    <w:p w14:paraId="3B5F3CC3" w14:textId="77777777" w:rsidR="00A513F8" w:rsidRDefault="00A513F8" w:rsidP="00A513F8">
      <w:pPr>
        <w:rPr>
          <w:b/>
          <w:color w:val="365F91" w:themeColor="accent1" w:themeShade="BF"/>
        </w:rPr>
      </w:pPr>
    </w:p>
    <w:p w14:paraId="4FAAC953" w14:textId="77777777" w:rsidR="00A513F8" w:rsidRDefault="00A513F8" w:rsidP="00A513F8">
      <w:pPr>
        <w:rPr>
          <w:b/>
          <w:color w:val="365F91" w:themeColor="accent1" w:themeShade="BF"/>
        </w:rPr>
      </w:pPr>
      <w:r>
        <w:rPr>
          <w:b/>
          <w:color w:val="365F91" w:themeColor="accent1" w:themeShade="BF"/>
        </w:rPr>
        <w:t>Breastfeeding and language ability in middle childhood</w:t>
      </w:r>
    </w:p>
    <w:p w14:paraId="65FA4FBD" w14:textId="77777777" w:rsidR="00A513F8" w:rsidRDefault="00A513F8" w:rsidP="00A513F8">
      <w:pPr>
        <w:rPr>
          <w:b/>
          <w:color w:val="365F91" w:themeColor="accent1" w:themeShade="BF"/>
        </w:rPr>
      </w:pPr>
      <w:hyperlink r:id="rId14" w:history="1">
        <w:r w:rsidRPr="00BD7E5C">
          <w:rPr>
            <w:rStyle w:val="Hyperlink"/>
            <w:b/>
          </w:rPr>
          <w:t>http://www.ncbi.nlm.nih.gov/pubmed/21133968</w:t>
        </w:r>
      </w:hyperlink>
    </w:p>
    <w:p w14:paraId="4ED1F6A7" w14:textId="77777777" w:rsidR="00A513F8" w:rsidRPr="00A513F8" w:rsidRDefault="00A513F8" w:rsidP="00A513F8">
      <w:pPr>
        <w:rPr>
          <w:b/>
          <w:color w:val="365F91" w:themeColor="accent1" w:themeShade="BF"/>
        </w:rPr>
      </w:pPr>
    </w:p>
    <w:p w14:paraId="67F03B35" w14:textId="77777777" w:rsidR="00A513F8" w:rsidRPr="00A513F8" w:rsidRDefault="00A513F8" w:rsidP="00A513F8">
      <w:pPr>
        <w:rPr>
          <w:color w:val="365F91" w:themeColor="accent1" w:themeShade="BF"/>
        </w:rPr>
      </w:pPr>
    </w:p>
    <w:sectPr w:rsidR="00A513F8" w:rsidRPr="00A513F8" w:rsidSect="00210B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B5"/>
    <w:rsid w:val="001E54B5"/>
    <w:rsid w:val="00210BC7"/>
    <w:rsid w:val="00395708"/>
    <w:rsid w:val="00A513F8"/>
    <w:rsid w:val="00B065F7"/>
    <w:rsid w:val="00B51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F6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3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11436889" TargetMode="External"/><Relationship Id="rId12" Type="http://schemas.openxmlformats.org/officeDocument/2006/relationships/hyperlink" Target="http://www.ncbi.nlm.nih.gov/pubmed/8300313" TargetMode="External"/><Relationship Id="rId13" Type="http://schemas.openxmlformats.org/officeDocument/2006/relationships/hyperlink" Target="https://www.sciencedaily.com/releases/2013/08/130805131015.htm" TargetMode="External"/><Relationship Id="rId14" Type="http://schemas.openxmlformats.org/officeDocument/2006/relationships/hyperlink" Target="http://www.ncbi.nlm.nih.gov/pubmed/21133968"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ha.org/PRPSpecificTopic.aspx?folderid=8589934965&amp;section=Treatment" TargetMode="External"/><Relationship Id="rId6" Type="http://schemas.openxmlformats.org/officeDocument/2006/relationships/hyperlink" Target="http://www.asha.org/policy/KS2004-00080/" TargetMode="External"/><Relationship Id="rId7" Type="http://schemas.openxmlformats.org/officeDocument/2006/relationships/hyperlink" Target="http://kellymom.com/health/growth/speech-development/" TargetMode="External"/><Relationship Id="rId8" Type="http://schemas.openxmlformats.org/officeDocument/2006/relationships/hyperlink" Target="http://neonataltherapists.com/faq" TargetMode="External"/><Relationship Id="rId9" Type="http://schemas.openxmlformats.org/officeDocument/2006/relationships/hyperlink" Target="http://www.poshmums.com/breastfeeding/images/haberman-how.JPG" TargetMode="External"/><Relationship Id="rId10" Type="http://schemas.openxmlformats.org/officeDocument/2006/relationships/hyperlink" Target="http://www.med.unc.edu/pediatrics/education/current-residents/rotation-information/newborn-nursery/hazelbaker_fren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552</Words>
  <Characters>3147</Characters>
  <Application>Microsoft Macintosh Word</Application>
  <DocSecurity>0</DocSecurity>
  <Lines>26</Lines>
  <Paragraphs>7</Paragraphs>
  <ScaleCrop>false</ScaleCrop>
  <Company>Lactation Services 101</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DeShay</dc:creator>
  <cp:keywords/>
  <dc:description/>
  <cp:lastModifiedBy>Leah DeShay</cp:lastModifiedBy>
  <cp:revision>2</cp:revision>
  <dcterms:created xsi:type="dcterms:W3CDTF">2016-02-16T06:04:00Z</dcterms:created>
  <dcterms:modified xsi:type="dcterms:W3CDTF">2016-02-16T08:38:00Z</dcterms:modified>
</cp:coreProperties>
</file>